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2148ED">
        <w:rPr>
          <w:rFonts w:ascii="Times New Roman" w:hAnsi="Times New Roman"/>
          <w:b/>
          <w:sz w:val="22"/>
          <w:szCs w:val="22"/>
          <w:lang w:val="en-GB"/>
        </w:rPr>
        <w:t xml:space="preserve"> Supply of gynaecological instruments</w:t>
      </w:r>
      <w:r w:rsidRPr="002B0798">
        <w:rPr>
          <w:rFonts w:ascii="Times New Roman" w:hAnsi="Times New Roman"/>
          <w:b/>
          <w:sz w:val="22"/>
          <w:szCs w:val="22"/>
          <w:lang w:val="en-GB"/>
        </w:rPr>
        <w:tab/>
      </w:r>
      <w:r w:rsidRPr="002B0798">
        <w:rPr>
          <w:rFonts w:ascii="Times New Roman" w:hAnsi="Times New Roman"/>
          <w:b/>
          <w:sz w:val="22"/>
          <w:lang w:val="en-GB"/>
        </w:rPr>
        <w:t>p 1 /…</w:t>
      </w:r>
    </w:p>
    <w:p w:rsidR="002148ED" w:rsidRPr="00B57483" w:rsidRDefault="000F3878" w:rsidP="002148ED">
      <w:pPr>
        <w:tabs>
          <w:tab w:val="left" w:pos="0"/>
          <w:tab w:val="left" w:pos="709"/>
          <w:tab w:val="left" w:pos="851"/>
          <w:tab w:val="left" w:pos="1134"/>
          <w:tab w:val="left" w:pos="1418"/>
        </w:tabs>
        <w:spacing w:before="240" w:after="240"/>
        <w:rPr>
          <w:b/>
          <w:bCs/>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2148ED">
        <w:rPr>
          <w:b/>
          <w:bCs/>
        </w:rPr>
        <w:t>CN1 – SO1.2 – SC036</w:t>
      </w:r>
      <w:r w:rsidR="002148ED">
        <w:t xml:space="preserve">  Tender 5/2021</w:t>
      </w:r>
    </w:p>
    <w:p w:rsidR="000F3878" w:rsidRDefault="000F3878"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bookmarkStart w:id="1" w:name="_GoBack"/>
      <w:bookmarkEnd w:id="1"/>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trPr>
          <w:cantSplit/>
        </w:trPr>
        <w:tc>
          <w:tcPr>
            <w:tcW w:w="1134" w:type="dxa"/>
          </w:tcPr>
          <w:p w:rsidR="00301346" w:rsidRPr="008307F2" w:rsidRDefault="008307F2" w:rsidP="00301346">
            <w:pPr>
              <w:rPr>
                <w:rFonts w:ascii="Times New Roman" w:hAnsi="Times New Roman"/>
                <w:b/>
                <w:highlight w:val="green"/>
                <w:lang w:val="en-GB"/>
              </w:rPr>
            </w:pPr>
            <w:r>
              <w:rPr>
                <w:rFonts w:ascii="Times New Roman" w:hAnsi="Times New Roman"/>
                <w:b/>
                <w:highlight w:val="green"/>
                <w:lang w:val="en-GB"/>
              </w:rPr>
              <w:t>1</w:t>
            </w:r>
          </w:p>
        </w:tc>
        <w:tc>
          <w:tcPr>
            <w:tcW w:w="4678" w:type="dxa"/>
            <w:vAlign w:val="center"/>
          </w:tcPr>
          <w:p w:rsidR="00301346" w:rsidRPr="00D10EF9" w:rsidRDefault="002148ED" w:rsidP="00301346">
            <w:pPr>
              <w:rPr>
                <w:rFonts w:ascii="Times New Roman" w:hAnsi="Times New Roman"/>
                <w:b/>
                <w:highlight w:val="yellow"/>
                <w:lang w:val="en-GB"/>
              </w:rPr>
            </w:pPr>
            <w:r>
              <w:t>Forster - Ballenger forceps, str., 25 cm  - 4</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34B1D" w:rsidRDefault="008307F2" w:rsidP="00301346">
            <w:pPr>
              <w:rPr>
                <w:rFonts w:ascii="Times New Roman" w:hAnsi="Times New Roman"/>
                <w:b/>
                <w:highlight w:val="green"/>
                <w:lang w:val="en-GB"/>
              </w:rPr>
            </w:pPr>
            <w:r>
              <w:rPr>
                <w:rFonts w:ascii="Times New Roman" w:hAnsi="Times New Roman"/>
                <w:b/>
                <w:highlight w:val="green"/>
                <w:lang w:val="en-GB"/>
              </w:rPr>
              <w:t>2</w:t>
            </w:r>
          </w:p>
        </w:tc>
        <w:tc>
          <w:tcPr>
            <w:tcW w:w="4678" w:type="dxa"/>
            <w:vAlign w:val="center"/>
          </w:tcPr>
          <w:p w:rsidR="00301346" w:rsidRPr="00D10EF9" w:rsidRDefault="002148ED" w:rsidP="00301346">
            <w:pPr>
              <w:rPr>
                <w:rFonts w:ascii="Times New Roman" w:hAnsi="Times New Roman"/>
                <w:highlight w:val="yellow"/>
                <w:lang w:val="en-GB"/>
              </w:rPr>
            </w:pPr>
            <w:r>
              <w:t>Recamier Uterine Currete, sharp, malle, Fig. 4, 11 mm, 31 cm - 2</w:t>
            </w:r>
          </w:p>
        </w:tc>
        <w:tc>
          <w:tcPr>
            <w:tcW w:w="4253" w:type="dxa"/>
            <w:vAlign w:val="center"/>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8307F2" w:rsidP="00301346">
            <w:pPr>
              <w:rPr>
                <w:rFonts w:ascii="Times New Roman" w:hAnsi="Times New Roman"/>
                <w:b/>
                <w:highlight w:val="green"/>
                <w:lang w:val="en-GB"/>
              </w:rPr>
            </w:pPr>
            <w:r>
              <w:rPr>
                <w:rFonts w:ascii="Times New Roman" w:hAnsi="Times New Roman"/>
                <w:b/>
                <w:highlight w:val="green"/>
                <w:lang w:val="en-GB"/>
              </w:rPr>
              <w:t>3</w:t>
            </w:r>
          </w:p>
        </w:tc>
        <w:tc>
          <w:tcPr>
            <w:tcW w:w="4678" w:type="dxa"/>
            <w:vAlign w:val="center"/>
          </w:tcPr>
          <w:p w:rsidR="00301346" w:rsidRPr="00D10EF9" w:rsidRDefault="002148ED" w:rsidP="00301346">
            <w:pPr>
              <w:rPr>
                <w:rFonts w:ascii="Times New Roman" w:hAnsi="Times New Roman"/>
                <w:b/>
                <w:highlight w:val="yellow"/>
                <w:lang w:val="en-GB"/>
              </w:rPr>
            </w:pPr>
            <w:r>
              <w:t>Recamier Uterine Currete, sharp, malle, Fig. 5, 12 mm, 31 cm – 1</w:t>
            </w:r>
          </w:p>
        </w:tc>
        <w:tc>
          <w:tcPr>
            <w:tcW w:w="4253" w:type="dxa"/>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8307F2" w:rsidP="00301346">
            <w:pPr>
              <w:rPr>
                <w:rFonts w:ascii="Times New Roman" w:hAnsi="Times New Roman"/>
                <w:b/>
                <w:highlight w:val="green"/>
                <w:lang w:val="en-GB"/>
              </w:rPr>
            </w:pPr>
            <w:r>
              <w:rPr>
                <w:rFonts w:ascii="Times New Roman" w:hAnsi="Times New Roman"/>
                <w:b/>
                <w:highlight w:val="green"/>
                <w:lang w:val="en-GB"/>
              </w:rPr>
              <w:t>4</w:t>
            </w:r>
          </w:p>
        </w:tc>
        <w:tc>
          <w:tcPr>
            <w:tcW w:w="4678" w:type="dxa"/>
          </w:tcPr>
          <w:p w:rsidR="00301346" w:rsidRPr="00D10EF9" w:rsidRDefault="002148ED" w:rsidP="00301346">
            <w:pPr>
              <w:rPr>
                <w:rFonts w:ascii="Times New Roman" w:hAnsi="Times New Roman"/>
                <w:b/>
                <w:highlight w:val="yellow"/>
                <w:lang w:val="en-GB"/>
              </w:rPr>
            </w:pPr>
            <w:r>
              <w:t>Recamier Uterine Currete, sharp, rigid, Fig. 1, 7 mm, 31 cm – 1</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726B9" w:rsidRDefault="008307F2" w:rsidP="00301346">
            <w:pPr>
              <w:rPr>
                <w:rFonts w:ascii="Times New Roman" w:hAnsi="Times New Roman"/>
                <w:b/>
                <w:highlight w:val="green"/>
                <w:lang w:val="en-GB"/>
              </w:rPr>
            </w:pPr>
            <w:r>
              <w:rPr>
                <w:rFonts w:ascii="Times New Roman" w:hAnsi="Times New Roman"/>
                <w:b/>
                <w:highlight w:val="green"/>
                <w:lang w:val="en-GB"/>
              </w:rPr>
              <w:t>5</w:t>
            </w:r>
          </w:p>
        </w:tc>
        <w:tc>
          <w:tcPr>
            <w:tcW w:w="4678" w:type="dxa"/>
            <w:vAlign w:val="center"/>
          </w:tcPr>
          <w:p w:rsidR="00301346" w:rsidRPr="00D10EF9" w:rsidRDefault="002148ED" w:rsidP="00301346">
            <w:pPr>
              <w:rPr>
                <w:rFonts w:ascii="Times New Roman" w:hAnsi="Times New Roman"/>
                <w:b/>
                <w:highlight w:val="yellow"/>
                <w:lang w:val="en-GB"/>
              </w:rPr>
            </w:pPr>
            <w:r>
              <w:t>Recamier Uterine Currete, sharp, rigid, Fig. 1, 7 mm, 31 cm – 1</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6</w:t>
            </w:r>
          </w:p>
        </w:tc>
        <w:tc>
          <w:tcPr>
            <w:tcW w:w="4678" w:type="dxa"/>
            <w:vAlign w:val="center"/>
          </w:tcPr>
          <w:p w:rsidR="002148ED" w:rsidRPr="00D10EF9" w:rsidRDefault="002148ED" w:rsidP="00301346">
            <w:pPr>
              <w:rPr>
                <w:rFonts w:ascii="Times New Roman" w:hAnsi="Times New Roman"/>
                <w:b/>
                <w:highlight w:val="yellow"/>
                <w:lang w:val="en-GB"/>
              </w:rPr>
            </w:pPr>
            <w:r>
              <w:t>Sims Uterine Curette, blunt, rigid, Fig. 6, 14 mm, 31 cm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7</w:t>
            </w:r>
          </w:p>
        </w:tc>
        <w:tc>
          <w:tcPr>
            <w:tcW w:w="4678" w:type="dxa"/>
            <w:vAlign w:val="center"/>
          </w:tcPr>
          <w:p w:rsidR="002148ED" w:rsidRPr="00D10EF9" w:rsidRDefault="002148ED" w:rsidP="00301346">
            <w:pPr>
              <w:rPr>
                <w:rFonts w:ascii="Times New Roman" w:hAnsi="Times New Roman"/>
                <w:b/>
                <w:highlight w:val="yellow"/>
                <w:lang w:val="en-GB"/>
              </w:rPr>
            </w:pPr>
            <w:r>
              <w:t>Sims Uterine Curette, blunt, rigid, Fig. 7, 15 mm, 31 cm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8</w:t>
            </w:r>
          </w:p>
        </w:tc>
        <w:tc>
          <w:tcPr>
            <w:tcW w:w="4678" w:type="dxa"/>
            <w:vAlign w:val="center"/>
          </w:tcPr>
          <w:p w:rsidR="002148ED" w:rsidRPr="00D10EF9" w:rsidRDefault="002148ED" w:rsidP="00301346">
            <w:pPr>
              <w:rPr>
                <w:rFonts w:ascii="Times New Roman" w:hAnsi="Times New Roman"/>
                <w:b/>
                <w:highlight w:val="yellow"/>
                <w:lang w:val="en-GB"/>
              </w:rPr>
            </w:pPr>
            <w:r>
              <w:t>Braun Stadler Perineum scissors 22,0cm - 2</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9</w:t>
            </w:r>
          </w:p>
        </w:tc>
        <w:tc>
          <w:tcPr>
            <w:tcW w:w="4678" w:type="dxa"/>
            <w:vAlign w:val="center"/>
          </w:tcPr>
          <w:p w:rsidR="002148ED" w:rsidRPr="00D10EF9" w:rsidRDefault="002148ED" w:rsidP="00301346">
            <w:pPr>
              <w:rPr>
                <w:rFonts w:ascii="Times New Roman" w:hAnsi="Times New Roman"/>
                <w:b/>
                <w:highlight w:val="yellow"/>
                <w:lang w:val="en-GB"/>
              </w:rPr>
            </w:pPr>
            <w:r>
              <w:t>Hegar Uterine Dilator Set 8 pcs. , sizes from 3.0/4.0-17.0/18.0 mm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10</w:t>
            </w:r>
          </w:p>
        </w:tc>
        <w:tc>
          <w:tcPr>
            <w:tcW w:w="4678" w:type="dxa"/>
            <w:vAlign w:val="center"/>
          </w:tcPr>
          <w:p w:rsidR="002148ED" w:rsidRPr="00D10EF9" w:rsidRDefault="002148ED" w:rsidP="00301346">
            <w:pPr>
              <w:rPr>
                <w:rFonts w:ascii="Times New Roman" w:hAnsi="Times New Roman"/>
                <w:b/>
                <w:highlight w:val="yellow"/>
                <w:lang w:val="en-GB"/>
              </w:rPr>
            </w:pPr>
            <w:r>
              <w:t>Scalpel handle, Standard No. 3</w:t>
            </w:r>
            <w:r w:rsidR="008307F2">
              <w:t xml:space="preserve">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11</w:t>
            </w:r>
          </w:p>
        </w:tc>
        <w:tc>
          <w:tcPr>
            <w:tcW w:w="4678" w:type="dxa"/>
            <w:vAlign w:val="center"/>
          </w:tcPr>
          <w:p w:rsidR="002148ED" w:rsidRPr="00D10EF9" w:rsidRDefault="002148ED" w:rsidP="00301346">
            <w:pPr>
              <w:rPr>
                <w:rFonts w:ascii="Times New Roman" w:hAnsi="Times New Roman"/>
                <w:b/>
                <w:highlight w:val="yellow"/>
                <w:lang w:val="en-GB"/>
              </w:rPr>
            </w:pPr>
            <w:r>
              <w:t>Scalpel handle, Standard No. 4</w:t>
            </w:r>
            <w:r w:rsidR="008307F2">
              <w:t xml:space="preserve">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12</w:t>
            </w:r>
          </w:p>
        </w:tc>
        <w:tc>
          <w:tcPr>
            <w:tcW w:w="4678" w:type="dxa"/>
            <w:vAlign w:val="center"/>
          </w:tcPr>
          <w:p w:rsidR="002148ED" w:rsidRPr="00D10EF9" w:rsidRDefault="002148ED" w:rsidP="00301346">
            <w:pPr>
              <w:rPr>
                <w:rFonts w:ascii="Times New Roman" w:hAnsi="Times New Roman"/>
                <w:b/>
                <w:highlight w:val="yellow"/>
                <w:lang w:val="en-GB"/>
              </w:rPr>
            </w:pPr>
            <w:r>
              <w:t>Scalpel handle No. 4 L</w:t>
            </w:r>
            <w:r w:rsidR="008307F2">
              <w:t xml:space="preserve">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13</w:t>
            </w:r>
          </w:p>
        </w:tc>
        <w:tc>
          <w:tcPr>
            <w:tcW w:w="4678" w:type="dxa"/>
            <w:vAlign w:val="center"/>
          </w:tcPr>
          <w:p w:rsidR="002148ED" w:rsidRPr="00D10EF9" w:rsidRDefault="002148ED" w:rsidP="00301346">
            <w:pPr>
              <w:rPr>
                <w:rFonts w:ascii="Times New Roman" w:hAnsi="Times New Roman"/>
                <w:b/>
                <w:highlight w:val="yellow"/>
                <w:lang w:val="en-GB"/>
              </w:rPr>
            </w:pPr>
            <w:r>
              <w:t>Mayo Surgical Scissors, straight,17cm</w:t>
            </w:r>
            <w:r w:rsidR="008307F2">
              <w:t xml:space="preserve"> – 2</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lastRenderedPageBreak/>
              <w:t>14</w:t>
            </w:r>
          </w:p>
        </w:tc>
        <w:tc>
          <w:tcPr>
            <w:tcW w:w="4678" w:type="dxa"/>
            <w:vAlign w:val="center"/>
          </w:tcPr>
          <w:p w:rsidR="002148ED" w:rsidRPr="00D10EF9" w:rsidRDefault="002148ED" w:rsidP="00301346">
            <w:pPr>
              <w:rPr>
                <w:rFonts w:ascii="Times New Roman" w:hAnsi="Times New Roman"/>
                <w:b/>
                <w:highlight w:val="yellow"/>
                <w:lang w:val="en-GB"/>
              </w:rPr>
            </w:pPr>
            <w:r>
              <w:t>Mayo Surgical Scissors, curved, 17 cm</w:t>
            </w:r>
            <w:r w:rsidR="008307F2">
              <w:t xml:space="preserve"> – 2</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15</w:t>
            </w:r>
          </w:p>
        </w:tc>
        <w:tc>
          <w:tcPr>
            <w:tcW w:w="4678" w:type="dxa"/>
            <w:vAlign w:val="center"/>
          </w:tcPr>
          <w:p w:rsidR="002148ED" w:rsidRPr="00D10EF9" w:rsidRDefault="002148ED" w:rsidP="00301346">
            <w:pPr>
              <w:rPr>
                <w:rFonts w:ascii="Times New Roman" w:hAnsi="Times New Roman"/>
                <w:b/>
                <w:highlight w:val="yellow"/>
                <w:lang w:val="en-GB"/>
              </w:rPr>
            </w:pPr>
            <w:r>
              <w:t>TC Metzenbaum Scissors, curved, 18 cm</w:t>
            </w:r>
            <w:r w:rsidR="008307F2">
              <w:t xml:space="preserve"> – 2</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16</w:t>
            </w:r>
          </w:p>
        </w:tc>
        <w:tc>
          <w:tcPr>
            <w:tcW w:w="4678" w:type="dxa"/>
            <w:vAlign w:val="center"/>
          </w:tcPr>
          <w:p w:rsidR="002148ED" w:rsidRPr="00D10EF9" w:rsidRDefault="002148ED" w:rsidP="00301346">
            <w:pPr>
              <w:rPr>
                <w:rFonts w:ascii="Times New Roman" w:hAnsi="Times New Roman"/>
                <w:b/>
                <w:highlight w:val="yellow"/>
                <w:lang w:val="en-GB"/>
              </w:rPr>
            </w:pPr>
            <w:r>
              <w:t>Kelly Scissors, straight, 16 cm</w:t>
            </w:r>
            <w:r w:rsidR="008307F2">
              <w:t xml:space="preserve">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2148ED" w:rsidRPr="000726B9">
        <w:trPr>
          <w:cantSplit/>
        </w:trPr>
        <w:tc>
          <w:tcPr>
            <w:tcW w:w="1134" w:type="dxa"/>
          </w:tcPr>
          <w:p w:rsidR="002148ED" w:rsidRPr="000726B9" w:rsidRDefault="008307F2" w:rsidP="00301346">
            <w:pPr>
              <w:rPr>
                <w:rFonts w:ascii="Times New Roman" w:hAnsi="Times New Roman"/>
                <w:b/>
                <w:highlight w:val="green"/>
                <w:lang w:val="en-GB"/>
              </w:rPr>
            </w:pPr>
            <w:r>
              <w:rPr>
                <w:rFonts w:ascii="Times New Roman" w:hAnsi="Times New Roman"/>
                <w:b/>
                <w:highlight w:val="green"/>
                <w:lang w:val="en-GB"/>
              </w:rPr>
              <w:t>17</w:t>
            </w:r>
          </w:p>
        </w:tc>
        <w:tc>
          <w:tcPr>
            <w:tcW w:w="4678" w:type="dxa"/>
            <w:vAlign w:val="center"/>
          </w:tcPr>
          <w:p w:rsidR="002148ED" w:rsidRPr="00D10EF9" w:rsidRDefault="002148ED" w:rsidP="00301346">
            <w:pPr>
              <w:rPr>
                <w:rFonts w:ascii="Times New Roman" w:hAnsi="Times New Roman"/>
                <w:b/>
                <w:highlight w:val="yellow"/>
                <w:lang w:val="en-GB"/>
              </w:rPr>
            </w:pPr>
            <w:r>
              <w:t>Surgical Scissors, Fig. 2, str., 14 cm, sharp/blunt</w:t>
            </w:r>
            <w:r w:rsidR="008307F2">
              <w:t xml:space="preserve"> – 1</w:t>
            </w:r>
          </w:p>
        </w:tc>
        <w:tc>
          <w:tcPr>
            <w:tcW w:w="4253" w:type="dxa"/>
          </w:tcPr>
          <w:p w:rsidR="002148ED" w:rsidRPr="000726B9" w:rsidRDefault="002148ED" w:rsidP="00301346">
            <w:pPr>
              <w:rPr>
                <w:rFonts w:ascii="Times New Roman" w:hAnsi="Times New Roman"/>
                <w:b/>
                <w:highlight w:val="green"/>
                <w:lang w:val="en-GB"/>
              </w:rPr>
            </w:pPr>
          </w:p>
        </w:tc>
        <w:tc>
          <w:tcPr>
            <w:tcW w:w="2835" w:type="dxa"/>
          </w:tcPr>
          <w:p w:rsidR="002148ED" w:rsidRPr="000726B9" w:rsidRDefault="002148ED" w:rsidP="00301346">
            <w:pPr>
              <w:rPr>
                <w:rFonts w:ascii="Times New Roman" w:hAnsi="Times New Roman"/>
                <w:b/>
                <w:highlight w:val="green"/>
                <w:lang w:val="en-GB"/>
              </w:rPr>
            </w:pPr>
          </w:p>
        </w:tc>
        <w:tc>
          <w:tcPr>
            <w:tcW w:w="1984" w:type="dxa"/>
          </w:tcPr>
          <w:p w:rsidR="002148ED" w:rsidRPr="000726B9" w:rsidRDefault="002148ED"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18</w:t>
            </w:r>
          </w:p>
        </w:tc>
        <w:tc>
          <w:tcPr>
            <w:tcW w:w="4678" w:type="dxa"/>
            <w:vAlign w:val="center"/>
          </w:tcPr>
          <w:p w:rsidR="008307F2" w:rsidRDefault="008307F2" w:rsidP="00301346">
            <w:r>
              <w:t>Standard Dressing Forceps, str., 14,5 cm – 2</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19</w:t>
            </w:r>
          </w:p>
        </w:tc>
        <w:tc>
          <w:tcPr>
            <w:tcW w:w="4678" w:type="dxa"/>
            <w:vAlign w:val="center"/>
          </w:tcPr>
          <w:p w:rsidR="008307F2" w:rsidRDefault="008307F2" w:rsidP="00301346">
            <w:r>
              <w:t>Dissecting forceps 1:2, 14,5 cm – 2</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20</w:t>
            </w:r>
          </w:p>
        </w:tc>
        <w:tc>
          <w:tcPr>
            <w:tcW w:w="4678" w:type="dxa"/>
            <w:vAlign w:val="center"/>
          </w:tcPr>
          <w:p w:rsidR="008307F2" w:rsidRDefault="008307F2" w:rsidP="00301346">
            <w:r>
              <w:t>Dissecting forceps 1:2, 20 cm – 2</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21</w:t>
            </w:r>
          </w:p>
        </w:tc>
        <w:tc>
          <w:tcPr>
            <w:tcW w:w="4678" w:type="dxa"/>
            <w:vAlign w:val="center"/>
          </w:tcPr>
          <w:p w:rsidR="008307F2" w:rsidRDefault="008307F2" w:rsidP="00301346">
            <w:r>
              <w:t>Allis-Adair Tissue Forceps, str., 16 cm, 10 x 11 teeth – 2</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22</w:t>
            </w:r>
          </w:p>
        </w:tc>
        <w:tc>
          <w:tcPr>
            <w:tcW w:w="4678" w:type="dxa"/>
            <w:vAlign w:val="center"/>
          </w:tcPr>
          <w:p w:rsidR="008307F2" w:rsidRDefault="008307F2" w:rsidP="00301346">
            <w:r>
              <w:t>Pean Forceps, curved, 16 cm  - 4</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23</w:t>
            </w:r>
          </w:p>
        </w:tc>
        <w:tc>
          <w:tcPr>
            <w:tcW w:w="4678" w:type="dxa"/>
            <w:vAlign w:val="center"/>
          </w:tcPr>
          <w:p w:rsidR="008307F2" w:rsidRDefault="008307F2" w:rsidP="00301346">
            <w:r>
              <w:t>Pean Forceps, curved, 18 cm – 4</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24</w:t>
            </w:r>
          </w:p>
        </w:tc>
        <w:tc>
          <w:tcPr>
            <w:tcW w:w="4678" w:type="dxa"/>
            <w:vAlign w:val="center"/>
          </w:tcPr>
          <w:p w:rsidR="008307F2" w:rsidRDefault="008307F2" w:rsidP="00301346">
            <w:r>
              <w:t>Bozemann Forceps, S-sha., 26 cm – 1</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25</w:t>
            </w:r>
          </w:p>
        </w:tc>
        <w:tc>
          <w:tcPr>
            <w:tcW w:w="4678" w:type="dxa"/>
            <w:vAlign w:val="center"/>
          </w:tcPr>
          <w:p w:rsidR="008307F2" w:rsidRDefault="008307F2" w:rsidP="00301346">
            <w:r>
              <w:t>Mayo-Hegar TC-Needle Holder, 18 cm – 2</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26</w:t>
            </w:r>
          </w:p>
        </w:tc>
        <w:tc>
          <w:tcPr>
            <w:tcW w:w="4678" w:type="dxa"/>
            <w:vAlign w:val="center"/>
          </w:tcPr>
          <w:p w:rsidR="008307F2" w:rsidRDefault="008307F2" w:rsidP="00301346">
            <w:r>
              <w:t>Mayo-Hegar TC-Needle Holder, 20 cm – 1</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r w:rsidR="008307F2" w:rsidRPr="000726B9">
        <w:trPr>
          <w:cantSplit/>
        </w:trPr>
        <w:tc>
          <w:tcPr>
            <w:tcW w:w="1134" w:type="dxa"/>
          </w:tcPr>
          <w:p w:rsidR="008307F2" w:rsidRPr="000726B9" w:rsidRDefault="008307F2" w:rsidP="00301346">
            <w:pPr>
              <w:rPr>
                <w:rFonts w:ascii="Times New Roman" w:hAnsi="Times New Roman"/>
                <w:b/>
                <w:highlight w:val="green"/>
                <w:lang w:val="en-GB"/>
              </w:rPr>
            </w:pPr>
            <w:r>
              <w:rPr>
                <w:rFonts w:ascii="Times New Roman" w:hAnsi="Times New Roman"/>
                <w:b/>
                <w:highlight w:val="green"/>
                <w:lang w:val="en-GB"/>
              </w:rPr>
              <w:t>27</w:t>
            </w:r>
          </w:p>
        </w:tc>
        <w:tc>
          <w:tcPr>
            <w:tcW w:w="4678" w:type="dxa"/>
            <w:vAlign w:val="center"/>
          </w:tcPr>
          <w:p w:rsidR="008307F2" w:rsidRDefault="008307F2" w:rsidP="00301346">
            <w:r>
              <w:t>Crile-Rankin Forceps, straight, 16 cm – 1</w:t>
            </w:r>
          </w:p>
        </w:tc>
        <w:tc>
          <w:tcPr>
            <w:tcW w:w="4253" w:type="dxa"/>
          </w:tcPr>
          <w:p w:rsidR="008307F2" w:rsidRPr="000726B9" w:rsidRDefault="008307F2" w:rsidP="00301346">
            <w:pPr>
              <w:rPr>
                <w:rFonts w:ascii="Times New Roman" w:hAnsi="Times New Roman"/>
                <w:b/>
                <w:highlight w:val="green"/>
                <w:lang w:val="en-GB"/>
              </w:rPr>
            </w:pPr>
          </w:p>
        </w:tc>
        <w:tc>
          <w:tcPr>
            <w:tcW w:w="2835" w:type="dxa"/>
          </w:tcPr>
          <w:p w:rsidR="008307F2" w:rsidRPr="000726B9" w:rsidRDefault="008307F2" w:rsidP="00301346">
            <w:pPr>
              <w:rPr>
                <w:rFonts w:ascii="Times New Roman" w:hAnsi="Times New Roman"/>
                <w:b/>
                <w:highlight w:val="green"/>
                <w:lang w:val="en-GB"/>
              </w:rPr>
            </w:pPr>
          </w:p>
        </w:tc>
        <w:tc>
          <w:tcPr>
            <w:tcW w:w="1984" w:type="dxa"/>
          </w:tcPr>
          <w:p w:rsidR="008307F2" w:rsidRPr="000726B9" w:rsidRDefault="008307F2" w:rsidP="00301346">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2C" w:rsidRDefault="00D85D2C">
      <w:r>
        <w:separator/>
      </w:r>
    </w:p>
  </w:endnote>
  <w:endnote w:type="continuationSeparator" w:id="1">
    <w:p w:rsidR="00D85D2C" w:rsidRDefault="00D85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294B9F"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294B9F" w:rsidRPr="00C4214C">
      <w:rPr>
        <w:rFonts w:ascii="Times New Roman" w:hAnsi="Times New Roman"/>
        <w:sz w:val="18"/>
        <w:szCs w:val="18"/>
      </w:rPr>
      <w:fldChar w:fldCharType="separate"/>
    </w:r>
    <w:r w:rsidR="008307F2">
      <w:rPr>
        <w:rFonts w:ascii="Times New Roman" w:hAnsi="Times New Roman"/>
        <w:noProof/>
        <w:sz w:val="18"/>
        <w:szCs w:val="18"/>
        <w:lang w:val="en-GB"/>
      </w:rPr>
      <w:t>2</w:t>
    </w:r>
    <w:r w:rsidR="00294B9F"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294B9F"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294B9F" w:rsidRPr="00C4214C">
      <w:rPr>
        <w:rFonts w:ascii="Times New Roman" w:hAnsi="Times New Roman"/>
        <w:sz w:val="18"/>
        <w:szCs w:val="18"/>
      </w:rPr>
      <w:fldChar w:fldCharType="separate"/>
    </w:r>
    <w:r w:rsidR="008307F2">
      <w:rPr>
        <w:rFonts w:ascii="Times New Roman" w:hAnsi="Times New Roman"/>
        <w:noProof/>
        <w:sz w:val="18"/>
        <w:szCs w:val="18"/>
        <w:lang w:val="en-GB"/>
      </w:rPr>
      <w:t>3</w:t>
    </w:r>
    <w:r w:rsidR="00294B9F" w:rsidRPr="00C4214C">
      <w:rPr>
        <w:rFonts w:ascii="Times New Roman" w:hAnsi="Times New Roman"/>
        <w:sz w:val="18"/>
        <w:szCs w:val="18"/>
      </w:rPr>
      <w:fldChar w:fldCharType="end"/>
    </w:r>
  </w:p>
  <w:p w:rsidR="00B25580" w:rsidRPr="00C4214C" w:rsidRDefault="00294B9F"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294B9F"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294B9F" w:rsidRPr="00C4214C">
      <w:rPr>
        <w:rFonts w:ascii="Times New Roman" w:hAnsi="Times New Roman"/>
        <w:sz w:val="18"/>
        <w:szCs w:val="18"/>
      </w:rPr>
      <w:fldChar w:fldCharType="separate"/>
    </w:r>
    <w:r w:rsidR="008307F2">
      <w:rPr>
        <w:rFonts w:ascii="Times New Roman" w:hAnsi="Times New Roman"/>
        <w:noProof/>
        <w:sz w:val="18"/>
        <w:szCs w:val="18"/>
        <w:lang w:val="en-GB"/>
      </w:rPr>
      <w:t>1</w:t>
    </w:r>
    <w:r w:rsidR="00294B9F"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294B9F"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294B9F" w:rsidRPr="00C4214C">
      <w:rPr>
        <w:rFonts w:ascii="Times New Roman" w:hAnsi="Times New Roman"/>
        <w:sz w:val="18"/>
        <w:szCs w:val="18"/>
      </w:rPr>
      <w:fldChar w:fldCharType="separate"/>
    </w:r>
    <w:r w:rsidR="008307F2">
      <w:rPr>
        <w:rFonts w:ascii="Times New Roman" w:hAnsi="Times New Roman"/>
        <w:noProof/>
        <w:sz w:val="18"/>
        <w:szCs w:val="18"/>
        <w:lang w:val="en-GB"/>
      </w:rPr>
      <w:t>3</w:t>
    </w:r>
    <w:r w:rsidR="00294B9F" w:rsidRPr="00C4214C">
      <w:rPr>
        <w:rFonts w:ascii="Times New Roman" w:hAnsi="Times New Roman"/>
        <w:sz w:val="18"/>
        <w:szCs w:val="18"/>
      </w:rPr>
      <w:fldChar w:fldCharType="end"/>
    </w:r>
  </w:p>
  <w:p w:rsidR="0030381F" w:rsidRPr="009F1BCE" w:rsidRDefault="00294B9F"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2C" w:rsidRDefault="00D85D2C">
      <w:r>
        <w:separator/>
      </w:r>
    </w:p>
  </w:footnote>
  <w:footnote w:type="continuationSeparator" w:id="1">
    <w:p w:rsidR="00D85D2C" w:rsidRDefault="00D85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48ED"/>
    <w:rsid w:val="00216F0D"/>
    <w:rsid w:val="002209F1"/>
    <w:rsid w:val="00220BF7"/>
    <w:rsid w:val="00224C44"/>
    <w:rsid w:val="00235883"/>
    <w:rsid w:val="002426D3"/>
    <w:rsid w:val="002442B7"/>
    <w:rsid w:val="002560BB"/>
    <w:rsid w:val="002561C8"/>
    <w:rsid w:val="0026512B"/>
    <w:rsid w:val="0026542C"/>
    <w:rsid w:val="00271700"/>
    <w:rsid w:val="0028364A"/>
    <w:rsid w:val="00284A71"/>
    <w:rsid w:val="00294190"/>
    <w:rsid w:val="00294B9F"/>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5331"/>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307F2"/>
    <w:rsid w:val="00853F9D"/>
    <w:rsid w:val="008552E8"/>
    <w:rsid w:val="0085667F"/>
    <w:rsid w:val="008617F3"/>
    <w:rsid w:val="008766DD"/>
    <w:rsid w:val="008808CB"/>
    <w:rsid w:val="00882B76"/>
    <w:rsid w:val="008859E6"/>
    <w:rsid w:val="008A39B7"/>
    <w:rsid w:val="008B5A9D"/>
    <w:rsid w:val="008D468A"/>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85D2C"/>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284A71"/>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284A71"/>
    <w:pPr>
      <w:keepNext/>
      <w:outlineLvl w:val="1"/>
    </w:pPr>
    <w:rPr>
      <w:lang w:val="fr-BE"/>
    </w:rPr>
  </w:style>
  <w:style w:type="paragraph" w:styleId="Heading3">
    <w:name w:val="heading 3"/>
    <w:basedOn w:val="Normal"/>
    <w:next w:val="Normal"/>
    <w:qFormat/>
    <w:rsid w:val="00284A71"/>
    <w:pPr>
      <w:keepNext/>
      <w:framePr w:hSpace="181" w:vSpace="181" w:wrap="auto" w:vAnchor="text" w:hAnchor="text" w:y="1"/>
      <w:outlineLvl w:val="2"/>
    </w:pPr>
    <w:rPr>
      <w:lang w:val="en-GB"/>
    </w:rPr>
  </w:style>
  <w:style w:type="paragraph" w:styleId="Heading4">
    <w:name w:val="heading 4"/>
    <w:basedOn w:val="Normal"/>
    <w:next w:val="Normal"/>
    <w:qFormat/>
    <w:rsid w:val="00284A71"/>
    <w:pPr>
      <w:keepNext/>
      <w:numPr>
        <w:ilvl w:val="3"/>
        <w:numId w:val="2"/>
      </w:numPr>
      <w:spacing w:before="240" w:after="60"/>
      <w:outlineLvl w:val="3"/>
    </w:pPr>
    <w:rPr>
      <w:b/>
      <w:sz w:val="24"/>
    </w:rPr>
  </w:style>
  <w:style w:type="paragraph" w:styleId="Heading5">
    <w:name w:val="heading 5"/>
    <w:basedOn w:val="Normal"/>
    <w:next w:val="Normal"/>
    <w:qFormat/>
    <w:rsid w:val="00284A71"/>
    <w:pPr>
      <w:numPr>
        <w:ilvl w:val="4"/>
        <w:numId w:val="2"/>
      </w:numPr>
      <w:spacing w:before="240" w:after="60"/>
      <w:outlineLvl w:val="4"/>
    </w:pPr>
    <w:rPr>
      <w:sz w:val="22"/>
    </w:rPr>
  </w:style>
  <w:style w:type="paragraph" w:styleId="Heading6">
    <w:name w:val="heading 6"/>
    <w:basedOn w:val="Normal"/>
    <w:next w:val="Normal"/>
    <w:qFormat/>
    <w:rsid w:val="00284A71"/>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284A71"/>
    <w:pPr>
      <w:numPr>
        <w:ilvl w:val="6"/>
        <w:numId w:val="2"/>
      </w:numPr>
      <w:spacing w:before="240" w:after="60"/>
      <w:outlineLvl w:val="6"/>
    </w:pPr>
  </w:style>
  <w:style w:type="paragraph" w:styleId="Heading8">
    <w:name w:val="heading 8"/>
    <w:basedOn w:val="Normal"/>
    <w:next w:val="Normal"/>
    <w:qFormat/>
    <w:rsid w:val="00284A71"/>
    <w:pPr>
      <w:numPr>
        <w:ilvl w:val="7"/>
        <w:numId w:val="2"/>
      </w:numPr>
      <w:spacing w:before="240" w:after="60"/>
      <w:outlineLvl w:val="7"/>
    </w:pPr>
    <w:rPr>
      <w:i/>
    </w:rPr>
  </w:style>
  <w:style w:type="paragraph" w:styleId="Heading9">
    <w:name w:val="heading 9"/>
    <w:basedOn w:val="Normal"/>
    <w:next w:val="Normal"/>
    <w:qFormat/>
    <w:rsid w:val="00284A71"/>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A71"/>
    <w:pPr>
      <w:jc w:val="center"/>
    </w:pPr>
    <w:rPr>
      <w:b/>
      <w:sz w:val="28"/>
      <w:lang w:val="fr-BE"/>
    </w:rPr>
  </w:style>
  <w:style w:type="paragraph" w:styleId="Subtitle">
    <w:name w:val="Subtitle"/>
    <w:basedOn w:val="Normal"/>
    <w:qFormat/>
    <w:rsid w:val="00284A71"/>
    <w:pPr>
      <w:jc w:val="center"/>
    </w:pPr>
    <w:rPr>
      <w:b/>
      <w:sz w:val="28"/>
      <w:lang w:val="fr-BE"/>
    </w:rPr>
  </w:style>
  <w:style w:type="paragraph" w:styleId="BodyTextIndent">
    <w:name w:val="Body Text Indent"/>
    <w:basedOn w:val="Normal"/>
    <w:rsid w:val="00284A71"/>
    <w:pPr>
      <w:tabs>
        <w:tab w:val="num" w:pos="567"/>
      </w:tabs>
      <w:spacing w:before="0" w:after="0"/>
      <w:jc w:val="both"/>
    </w:pPr>
    <w:rPr>
      <w:rFonts w:ascii="Times New Roman" w:hAnsi="Times New Roman"/>
      <w:sz w:val="24"/>
    </w:rPr>
  </w:style>
  <w:style w:type="paragraph" w:styleId="BodyText">
    <w:name w:val="Body Text"/>
    <w:basedOn w:val="Normal"/>
    <w:rsid w:val="00284A71"/>
  </w:style>
  <w:style w:type="paragraph" w:styleId="BodyTextIndent2">
    <w:name w:val="Body Text Indent 2"/>
    <w:basedOn w:val="Normal"/>
    <w:rsid w:val="00284A71"/>
    <w:pPr>
      <w:tabs>
        <w:tab w:val="num" w:pos="567"/>
        <w:tab w:val="num" w:pos="2160"/>
      </w:tabs>
      <w:spacing w:after="240"/>
      <w:ind w:left="567" w:hanging="567"/>
      <w:jc w:val="both"/>
    </w:pPr>
    <w:rPr>
      <w:sz w:val="24"/>
      <w:u w:val="single"/>
    </w:rPr>
  </w:style>
  <w:style w:type="paragraph" w:styleId="BodyTextIndent3">
    <w:name w:val="Body Text Indent 3"/>
    <w:basedOn w:val="Normal"/>
    <w:rsid w:val="00284A71"/>
    <w:pPr>
      <w:tabs>
        <w:tab w:val="left" w:pos="1276"/>
      </w:tabs>
      <w:ind w:left="1276" w:hanging="425"/>
      <w:jc w:val="both"/>
    </w:pPr>
    <w:rPr>
      <w:sz w:val="24"/>
    </w:rPr>
  </w:style>
  <w:style w:type="paragraph" w:customStyle="1" w:styleId="Text3">
    <w:name w:val="Text 3"/>
    <w:basedOn w:val="Normal"/>
    <w:rsid w:val="00284A71"/>
    <w:pPr>
      <w:tabs>
        <w:tab w:val="left" w:pos="2302"/>
      </w:tabs>
      <w:spacing w:after="240"/>
      <w:ind w:left="1202"/>
      <w:jc w:val="both"/>
    </w:pPr>
    <w:rPr>
      <w:sz w:val="24"/>
      <w:lang w:val="en-GB"/>
    </w:rPr>
  </w:style>
  <w:style w:type="paragraph" w:styleId="Header">
    <w:name w:val="header"/>
    <w:basedOn w:val="Normal"/>
    <w:rsid w:val="00284A71"/>
    <w:pPr>
      <w:tabs>
        <w:tab w:val="center" w:pos="4320"/>
        <w:tab w:val="right" w:pos="8640"/>
      </w:tabs>
    </w:pPr>
  </w:style>
  <w:style w:type="paragraph" w:styleId="Footer">
    <w:name w:val="footer"/>
    <w:basedOn w:val="Normal"/>
    <w:rsid w:val="00284A71"/>
    <w:pPr>
      <w:tabs>
        <w:tab w:val="center" w:pos="4320"/>
        <w:tab w:val="right" w:pos="8640"/>
      </w:tabs>
    </w:pPr>
  </w:style>
  <w:style w:type="character" w:styleId="PageNumber">
    <w:name w:val="page number"/>
    <w:basedOn w:val="DefaultParagraphFont"/>
    <w:rsid w:val="00284A71"/>
  </w:style>
  <w:style w:type="paragraph" w:styleId="BodyText3">
    <w:name w:val="Body Text 3"/>
    <w:basedOn w:val="Normal"/>
    <w:rsid w:val="00284A7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284A71"/>
    <w:rPr>
      <w:color w:val="0000FF"/>
      <w:u w:val="single"/>
    </w:rPr>
  </w:style>
  <w:style w:type="paragraph" w:styleId="FootnoteText">
    <w:name w:val="footnote text"/>
    <w:basedOn w:val="Normal"/>
    <w:semiHidden/>
    <w:rsid w:val="00284A71"/>
    <w:rPr>
      <w:lang w:val="fr-FR"/>
    </w:rPr>
  </w:style>
  <w:style w:type="character" w:styleId="FootnoteReference">
    <w:name w:val="footnote reference"/>
    <w:semiHidden/>
    <w:rsid w:val="00284A71"/>
    <w:rPr>
      <w:vertAlign w:val="superscript"/>
    </w:rPr>
  </w:style>
  <w:style w:type="paragraph" w:styleId="DocumentMap">
    <w:name w:val="Document Map"/>
    <w:basedOn w:val="Normal"/>
    <w:semiHidden/>
    <w:rsid w:val="00284A71"/>
    <w:pPr>
      <w:shd w:val="clear" w:color="auto" w:fill="000080"/>
    </w:pPr>
    <w:rPr>
      <w:sz w:val="24"/>
      <w:lang w:val="fr-FR"/>
    </w:rPr>
  </w:style>
  <w:style w:type="paragraph" w:customStyle="1" w:styleId="bulletsub">
    <w:name w:val="bullet_sub"/>
    <w:basedOn w:val="Normal"/>
    <w:rsid w:val="00284A7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284A71"/>
    <w:pPr>
      <w:spacing w:after="240"/>
      <w:jc w:val="center"/>
    </w:pPr>
    <w:rPr>
      <w:b/>
      <w:sz w:val="40"/>
      <w:lang w:val="en-GB"/>
    </w:rPr>
  </w:style>
  <w:style w:type="paragraph" w:customStyle="1" w:styleId="SubTitle2">
    <w:name w:val="SubTitle 2"/>
    <w:basedOn w:val="Normal"/>
    <w:rsid w:val="00284A71"/>
    <w:pPr>
      <w:spacing w:after="240"/>
      <w:jc w:val="center"/>
    </w:pPr>
    <w:rPr>
      <w:b/>
      <w:sz w:val="32"/>
      <w:lang w:val="en-GB"/>
    </w:rPr>
  </w:style>
  <w:style w:type="paragraph" w:customStyle="1" w:styleId="Annexetitle">
    <w:name w:val="Annexe_title"/>
    <w:basedOn w:val="Heading1"/>
    <w:next w:val="Normal"/>
    <w:autoRedefine/>
    <w:rsid w:val="00284A71"/>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284A71"/>
    <w:pPr>
      <w:keepNext/>
      <w:widowControl w:val="0"/>
      <w:tabs>
        <w:tab w:val="num" w:pos="992"/>
      </w:tabs>
      <w:ind w:left="992" w:hanging="992"/>
    </w:pPr>
    <w:rPr>
      <w:b/>
      <w:sz w:val="18"/>
      <w:lang w:val="fr-FR"/>
    </w:rPr>
  </w:style>
  <w:style w:type="paragraph" w:customStyle="1" w:styleId="titlefront">
    <w:name w:val="title_front"/>
    <w:basedOn w:val="Normal"/>
    <w:rsid w:val="00284A71"/>
    <w:pPr>
      <w:spacing w:before="240"/>
      <w:ind w:left="1701"/>
      <w:jc w:val="right"/>
    </w:pPr>
    <w:rPr>
      <w:rFonts w:ascii="Optima" w:hAnsi="Optima"/>
      <w:b/>
      <w:sz w:val="28"/>
      <w:lang w:val="en-GB"/>
    </w:rPr>
  </w:style>
  <w:style w:type="paragraph" w:styleId="TOC1">
    <w:name w:val="toc 1"/>
    <w:basedOn w:val="Normal"/>
    <w:next w:val="Normal"/>
    <w:autoRedefine/>
    <w:semiHidden/>
    <w:rsid w:val="00284A71"/>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284A71"/>
    <w:pPr>
      <w:spacing w:before="0" w:after="0"/>
      <w:ind w:left="200"/>
    </w:pPr>
    <w:rPr>
      <w:rFonts w:ascii="Times New Roman" w:hAnsi="Times New Roman"/>
      <w:smallCaps/>
    </w:rPr>
  </w:style>
  <w:style w:type="character" w:styleId="Strong">
    <w:name w:val="Strong"/>
    <w:qFormat/>
    <w:rsid w:val="00284A71"/>
    <w:rPr>
      <w:b/>
    </w:rPr>
  </w:style>
  <w:style w:type="paragraph" w:customStyle="1" w:styleId="Blockquote">
    <w:name w:val="Blockquote"/>
    <w:basedOn w:val="Normal"/>
    <w:rsid w:val="00284A71"/>
    <w:pPr>
      <w:widowControl w:val="0"/>
      <w:spacing w:before="100" w:after="100"/>
      <w:ind w:left="360" w:right="360"/>
    </w:pPr>
    <w:rPr>
      <w:sz w:val="24"/>
      <w:lang w:val="en-US"/>
    </w:rPr>
  </w:style>
  <w:style w:type="paragraph" w:styleId="TOC3">
    <w:name w:val="toc 3"/>
    <w:basedOn w:val="Normal"/>
    <w:next w:val="Normal"/>
    <w:autoRedefine/>
    <w:semiHidden/>
    <w:rsid w:val="00284A71"/>
    <w:pPr>
      <w:spacing w:before="0" w:after="0"/>
      <w:ind w:left="400"/>
    </w:pPr>
    <w:rPr>
      <w:rFonts w:ascii="Times New Roman" w:hAnsi="Times New Roman"/>
      <w:i/>
    </w:rPr>
  </w:style>
  <w:style w:type="paragraph" w:styleId="TOC4">
    <w:name w:val="toc 4"/>
    <w:basedOn w:val="Normal"/>
    <w:next w:val="Normal"/>
    <w:autoRedefine/>
    <w:semiHidden/>
    <w:rsid w:val="00284A71"/>
    <w:pPr>
      <w:spacing w:before="0" w:after="0"/>
      <w:ind w:left="600"/>
    </w:pPr>
    <w:rPr>
      <w:rFonts w:ascii="Times New Roman" w:hAnsi="Times New Roman"/>
      <w:sz w:val="18"/>
    </w:rPr>
  </w:style>
  <w:style w:type="paragraph" w:styleId="TOC5">
    <w:name w:val="toc 5"/>
    <w:basedOn w:val="Normal"/>
    <w:next w:val="Normal"/>
    <w:autoRedefine/>
    <w:semiHidden/>
    <w:rsid w:val="00284A71"/>
    <w:pPr>
      <w:spacing w:before="0" w:after="0"/>
      <w:ind w:left="800"/>
    </w:pPr>
    <w:rPr>
      <w:rFonts w:ascii="Times New Roman" w:hAnsi="Times New Roman"/>
      <w:sz w:val="18"/>
    </w:rPr>
  </w:style>
  <w:style w:type="paragraph" w:styleId="TOC6">
    <w:name w:val="toc 6"/>
    <w:basedOn w:val="Normal"/>
    <w:next w:val="Normal"/>
    <w:autoRedefine/>
    <w:semiHidden/>
    <w:rsid w:val="00284A71"/>
    <w:pPr>
      <w:spacing w:before="0" w:after="0"/>
      <w:ind w:left="1000"/>
    </w:pPr>
    <w:rPr>
      <w:rFonts w:ascii="Times New Roman" w:hAnsi="Times New Roman"/>
      <w:sz w:val="18"/>
    </w:rPr>
  </w:style>
  <w:style w:type="paragraph" w:styleId="TOC7">
    <w:name w:val="toc 7"/>
    <w:basedOn w:val="Normal"/>
    <w:next w:val="Normal"/>
    <w:autoRedefine/>
    <w:semiHidden/>
    <w:rsid w:val="00284A71"/>
    <w:pPr>
      <w:spacing w:before="0" w:after="0"/>
      <w:ind w:left="1200"/>
    </w:pPr>
    <w:rPr>
      <w:rFonts w:ascii="Times New Roman" w:hAnsi="Times New Roman"/>
      <w:sz w:val="18"/>
    </w:rPr>
  </w:style>
  <w:style w:type="paragraph" w:styleId="TOC8">
    <w:name w:val="toc 8"/>
    <w:basedOn w:val="Normal"/>
    <w:next w:val="Normal"/>
    <w:autoRedefine/>
    <w:semiHidden/>
    <w:rsid w:val="00284A71"/>
    <w:pPr>
      <w:spacing w:before="0" w:after="0"/>
      <w:ind w:left="1400"/>
    </w:pPr>
    <w:rPr>
      <w:rFonts w:ascii="Times New Roman" w:hAnsi="Times New Roman"/>
      <w:sz w:val="18"/>
    </w:rPr>
  </w:style>
  <w:style w:type="paragraph" w:styleId="TOC9">
    <w:name w:val="toc 9"/>
    <w:basedOn w:val="Normal"/>
    <w:next w:val="Normal"/>
    <w:autoRedefine/>
    <w:semiHidden/>
    <w:rsid w:val="00284A71"/>
    <w:pPr>
      <w:spacing w:before="0" w:after="0"/>
      <w:ind w:left="1600"/>
    </w:pPr>
    <w:rPr>
      <w:rFonts w:ascii="Times New Roman" w:hAnsi="Times New Roman"/>
      <w:sz w:val="18"/>
    </w:rPr>
  </w:style>
  <w:style w:type="character" w:styleId="FollowedHyperlink">
    <w:name w:val="FollowedHyperlink"/>
    <w:rsid w:val="00284A71"/>
    <w:rPr>
      <w:color w:val="800080"/>
      <w:u w:val="single"/>
    </w:rPr>
  </w:style>
  <w:style w:type="paragraph" w:customStyle="1" w:styleId="Style2">
    <w:name w:val="Style2"/>
    <w:basedOn w:val="Style1"/>
    <w:rsid w:val="00284A71"/>
    <w:pPr>
      <w:tabs>
        <w:tab w:val="clear" w:pos="992"/>
        <w:tab w:val="num" w:pos="2091"/>
      </w:tabs>
      <w:ind w:left="2977"/>
      <w:jc w:val="both"/>
    </w:pPr>
  </w:style>
  <w:style w:type="paragraph" w:customStyle="1" w:styleId="text">
    <w:name w:val="text"/>
    <w:rsid w:val="00284A71"/>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284A71"/>
    <w:pPr>
      <w:widowControl w:val="0"/>
      <w:spacing w:before="0" w:after="0" w:line="360" w:lineRule="exact"/>
      <w:jc w:val="center"/>
    </w:pPr>
    <w:rPr>
      <w:b/>
      <w:sz w:val="32"/>
      <w:lang w:val="cs-CZ"/>
    </w:rPr>
  </w:style>
  <w:style w:type="paragraph" w:customStyle="1" w:styleId="ManualNumPar1">
    <w:name w:val="Manual NumPar 1"/>
    <w:basedOn w:val="Normal"/>
    <w:next w:val="Normal"/>
    <w:rsid w:val="00284A71"/>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3</cp:revision>
  <cp:lastPrinted>2012-09-24T10:13:00Z</cp:lastPrinted>
  <dcterms:created xsi:type="dcterms:W3CDTF">2021-02-25T08:54:00Z</dcterms:created>
  <dcterms:modified xsi:type="dcterms:W3CDTF">2021-02-25T13:29:00Z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